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4C" w:rsidRDefault="00B357CA" w:rsidP="00B357CA">
      <w:pPr>
        <w:jc w:val="center"/>
        <w:rPr>
          <w:b/>
          <w:sz w:val="28"/>
          <w:szCs w:val="28"/>
        </w:rPr>
      </w:pPr>
      <w:r>
        <w:rPr>
          <w:b/>
          <w:sz w:val="28"/>
          <w:szCs w:val="28"/>
        </w:rPr>
        <w:t>Health Literacy for Front Healthcare Providers – Quick</w:t>
      </w:r>
      <w:r w:rsidR="009F119E">
        <w:rPr>
          <w:b/>
          <w:sz w:val="28"/>
          <w:szCs w:val="28"/>
        </w:rPr>
        <w:t xml:space="preserve"> </w:t>
      </w:r>
      <w:bookmarkStart w:id="0" w:name="_GoBack"/>
      <w:bookmarkEnd w:id="0"/>
      <w:r>
        <w:rPr>
          <w:b/>
          <w:sz w:val="28"/>
          <w:szCs w:val="28"/>
        </w:rPr>
        <w:t>tips</w:t>
      </w:r>
    </w:p>
    <w:p w:rsidR="00B357CA" w:rsidRDefault="00B357CA" w:rsidP="00B357CA">
      <w:pPr>
        <w:rPr>
          <w:szCs w:val="28"/>
        </w:rPr>
      </w:pPr>
      <w:r>
        <w:rPr>
          <w:b/>
          <w:szCs w:val="28"/>
        </w:rPr>
        <w:t>Health Literacy</w:t>
      </w:r>
      <w:r>
        <w:rPr>
          <w:szCs w:val="28"/>
        </w:rPr>
        <w:t xml:space="preserve"> is the ability to access, understand, evaluate and communicate information as a way to promote, maintain and improve health.</w:t>
      </w:r>
    </w:p>
    <w:p w:rsidR="00B357CA" w:rsidRDefault="00B357CA" w:rsidP="00B357CA">
      <w:pPr>
        <w:pStyle w:val="ListParagraph"/>
        <w:numPr>
          <w:ilvl w:val="0"/>
          <w:numId w:val="1"/>
        </w:numPr>
        <w:rPr>
          <w:szCs w:val="28"/>
        </w:rPr>
      </w:pPr>
      <w:r>
        <w:rPr>
          <w:szCs w:val="28"/>
        </w:rPr>
        <w:t>Health literacy also includes the ability of professions and institutions to communicate effectively so that community members can make informed decisions and take appropriate actions to protect and promote their health.</w:t>
      </w:r>
    </w:p>
    <w:p w:rsidR="00B357CA" w:rsidRDefault="00B357CA" w:rsidP="00B357CA">
      <w:pPr>
        <w:rPr>
          <w:b/>
          <w:szCs w:val="28"/>
        </w:rPr>
      </w:pPr>
      <w:r>
        <w:rPr>
          <w:b/>
          <w:szCs w:val="28"/>
        </w:rPr>
        <w:t>Why address health literacy? Folks with lower health literacy…</w:t>
      </w:r>
    </w:p>
    <w:p w:rsidR="00B357CA" w:rsidRPr="00B357CA" w:rsidRDefault="00B357CA" w:rsidP="00B357CA">
      <w:pPr>
        <w:pStyle w:val="ListParagraph"/>
        <w:numPr>
          <w:ilvl w:val="0"/>
          <w:numId w:val="1"/>
        </w:numPr>
        <w:rPr>
          <w:b/>
          <w:szCs w:val="28"/>
        </w:rPr>
      </w:pPr>
      <w:r>
        <w:rPr>
          <w:szCs w:val="28"/>
        </w:rPr>
        <w:t>Have reduced health knowledge</w:t>
      </w:r>
    </w:p>
    <w:p w:rsidR="00B357CA" w:rsidRPr="00B357CA" w:rsidRDefault="00B357CA" w:rsidP="00B357CA">
      <w:pPr>
        <w:pStyle w:val="ListParagraph"/>
        <w:numPr>
          <w:ilvl w:val="0"/>
          <w:numId w:val="1"/>
        </w:numPr>
        <w:rPr>
          <w:szCs w:val="28"/>
        </w:rPr>
      </w:pPr>
      <w:r w:rsidRPr="00B357CA">
        <w:rPr>
          <w:szCs w:val="28"/>
        </w:rPr>
        <w:t xml:space="preserve">Use </w:t>
      </w:r>
      <w:proofErr w:type="gramStart"/>
      <w:r w:rsidRPr="00B357CA">
        <w:rPr>
          <w:szCs w:val="28"/>
        </w:rPr>
        <w:t>less</w:t>
      </w:r>
      <w:proofErr w:type="gramEnd"/>
      <w:r w:rsidRPr="00B357CA">
        <w:rPr>
          <w:szCs w:val="28"/>
        </w:rPr>
        <w:t xml:space="preserve"> preventative services</w:t>
      </w:r>
    </w:p>
    <w:p w:rsidR="00B357CA" w:rsidRPr="00B357CA" w:rsidRDefault="00B357CA" w:rsidP="00B357CA">
      <w:pPr>
        <w:pStyle w:val="ListParagraph"/>
        <w:numPr>
          <w:ilvl w:val="0"/>
          <w:numId w:val="1"/>
        </w:numPr>
        <w:rPr>
          <w:szCs w:val="28"/>
        </w:rPr>
      </w:pPr>
      <w:r w:rsidRPr="00B357CA">
        <w:rPr>
          <w:szCs w:val="28"/>
        </w:rPr>
        <w:t xml:space="preserve">Have increase </w:t>
      </w:r>
      <w:proofErr w:type="gramStart"/>
      <w:r w:rsidRPr="00B357CA">
        <w:rPr>
          <w:szCs w:val="28"/>
        </w:rPr>
        <w:t>non adherence</w:t>
      </w:r>
      <w:proofErr w:type="gramEnd"/>
      <w:r w:rsidRPr="00B357CA">
        <w:rPr>
          <w:szCs w:val="28"/>
        </w:rPr>
        <w:t xml:space="preserve"> to medication</w:t>
      </w:r>
    </w:p>
    <w:p w:rsidR="00B357CA" w:rsidRPr="00B357CA" w:rsidRDefault="00B357CA" w:rsidP="00B357CA">
      <w:pPr>
        <w:pStyle w:val="ListParagraph"/>
        <w:numPr>
          <w:ilvl w:val="0"/>
          <w:numId w:val="1"/>
        </w:numPr>
        <w:rPr>
          <w:szCs w:val="28"/>
        </w:rPr>
      </w:pPr>
      <w:r w:rsidRPr="00B357CA">
        <w:rPr>
          <w:szCs w:val="28"/>
        </w:rPr>
        <w:t>Have increased emergency room visits</w:t>
      </w:r>
    </w:p>
    <w:p w:rsidR="00B357CA" w:rsidRPr="00B357CA" w:rsidRDefault="00B357CA" w:rsidP="00B357CA">
      <w:pPr>
        <w:pStyle w:val="ListParagraph"/>
        <w:numPr>
          <w:ilvl w:val="0"/>
          <w:numId w:val="1"/>
        </w:numPr>
        <w:rPr>
          <w:szCs w:val="28"/>
        </w:rPr>
      </w:pPr>
      <w:r w:rsidRPr="00B357CA">
        <w:rPr>
          <w:szCs w:val="28"/>
        </w:rPr>
        <w:t>Have higher mortality</w:t>
      </w:r>
    </w:p>
    <w:p w:rsidR="00B357CA" w:rsidRDefault="00B357CA" w:rsidP="00B357CA">
      <w:pPr>
        <w:pStyle w:val="ListParagraph"/>
        <w:numPr>
          <w:ilvl w:val="0"/>
          <w:numId w:val="1"/>
        </w:numPr>
        <w:rPr>
          <w:szCs w:val="28"/>
        </w:rPr>
      </w:pPr>
      <w:r w:rsidRPr="00B357CA">
        <w:rPr>
          <w:szCs w:val="28"/>
        </w:rPr>
        <w:t>Have higher health care costs</w:t>
      </w:r>
    </w:p>
    <w:p w:rsidR="00B357CA" w:rsidRPr="009F119E" w:rsidRDefault="00B357CA" w:rsidP="00B357CA">
      <w:pPr>
        <w:rPr>
          <w:b/>
          <w:i/>
          <w:szCs w:val="28"/>
        </w:rPr>
      </w:pPr>
      <w:r w:rsidRPr="009F119E">
        <w:rPr>
          <w:b/>
          <w:i/>
          <w:szCs w:val="28"/>
        </w:rPr>
        <w:t xml:space="preserve">60% of adults over the age of 16 and 88% of seniors over 65 </w:t>
      </w:r>
      <w:proofErr w:type="gramStart"/>
      <w:r w:rsidRPr="009F119E">
        <w:rPr>
          <w:b/>
          <w:i/>
          <w:szCs w:val="28"/>
        </w:rPr>
        <w:t>struggle</w:t>
      </w:r>
      <w:proofErr w:type="gramEnd"/>
      <w:r w:rsidRPr="009F119E">
        <w:rPr>
          <w:b/>
          <w:i/>
          <w:szCs w:val="28"/>
        </w:rPr>
        <w:t xml:space="preserve"> </w:t>
      </w:r>
      <w:r w:rsidR="009F119E" w:rsidRPr="009F119E">
        <w:rPr>
          <w:b/>
          <w:i/>
          <w:szCs w:val="28"/>
        </w:rPr>
        <w:t>with health literacy</w:t>
      </w:r>
    </w:p>
    <w:p w:rsidR="00B357CA" w:rsidRDefault="009F119E" w:rsidP="00B357CA">
      <w:pPr>
        <w:rPr>
          <w:szCs w:val="28"/>
        </w:rPr>
      </w:pPr>
      <w:r>
        <w:rPr>
          <w:b/>
          <w:szCs w:val="28"/>
        </w:rPr>
        <w:t>Vulnerable groups</w:t>
      </w:r>
      <w:r>
        <w:rPr>
          <w:szCs w:val="28"/>
        </w:rPr>
        <w:t xml:space="preserve"> for health literacy include…</w:t>
      </w:r>
    </w:p>
    <w:p w:rsidR="009F119E" w:rsidRDefault="009F119E" w:rsidP="009F119E">
      <w:pPr>
        <w:pStyle w:val="ListParagraph"/>
        <w:numPr>
          <w:ilvl w:val="0"/>
          <w:numId w:val="2"/>
        </w:numPr>
        <w:rPr>
          <w:szCs w:val="28"/>
        </w:rPr>
      </w:pPr>
      <w:r>
        <w:rPr>
          <w:szCs w:val="28"/>
        </w:rPr>
        <w:t>Older adults</w:t>
      </w:r>
    </w:p>
    <w:p w:rsidR="009F119E" w:rsidRDefault="009F119E" w:rsidP="009F119E">
      <w:pPr>
        <w:pStyle w:val="ListParagraph"/>
        <w:numPr>
          <w:ilvl w:val="0"/>
          <w:numId w:val="2"/>
        </w:numPr>
        <w:rPr>
          <w:szCs w:val="28"/>
        </w:rPr>
      </w:pPr>
      <w:r>
        <w:rPr>
          <w:szCs w:val="28"/>
        </w:rPr>
        <w:t>People with low income</w:t>
      </w:r>
    </w:p>
    <w:p w:rsidR="009F119E" w:rsidRDefault="009F119E" w:rsidP="009F119E">
      <w:pPr>
        <w:pStyle w:val="ListParagraph"/>
        <w:numPr>
          <w:ilvl w:val="0"/>
          <w:numId w:val="2"/>
        </w:numPr>
        <w:rPr>
          <w:szCs w:val="28"/>
        </w:rPr>
      </w:pPr>
      <w:r>
        <w:rPr>
          <w:szCs w:val="28"/>
        </w:rPr>
        <w:t>Immigrants</w:t>
      </w:r>
    </w:p>
    <w:p w:rsidR="009F119E" w:rsidRDefault="009F119E" w:rsidP="009F119E">
      <w:pPr>
        <w:pStyle w:val="ListParagraph"/>
        <w:numPr>
          <w:ilvl w:val="0"/>
          <w:numId w:val="2"/>
        </w:numPr>
        <w:rPr>
          <w:szCs w:val="28"/>
        </w:rPr>
      </w:pPr>
      <w:r>
        <w:rPr>
          <w:szCs w:val="28"/>
        </w:rPr>
        <w:t>People with lower education level</w:t>
      </w:r>
    </w:p>
    <w:p w:rsidR="009F119E" w:rsidRPr="009F119E" w:rsidRDefault="009F119E" w:rsidP="009F119E">
      <w:pPr>
        <w:rPr>
          <w:i/>
          <w:szCs w:val="28"/>
        </w:rPr>
      </w:pPr>
      <w:r w:rsidRPr="009F119E">
        <w:rPr>
          <w:b/>
          <w:i/>
          <w:szCs w:val="28"/>
        </w:rPr>
        <w:t>Low health literacy disproportionately affects people with chronic disease</w:t>
      </w:r>
    </w:p>
    <w:p w:rsidR="009F119E" w:rsidRDefault="009F119E" w:rsidP="009F119E">
      <w:pPr>
        <w:rPr>
          <w:b/>
          <w:szCs w:val="28"/>
        </w:rPr>
      </w:pPr>
      <w:r>
        <w:rPr>
          <w:b/>
          <w:szCs w:val="28"/>
        </w:rPr>
        <w:t>What can HCPs do to improve health literacy?</w:t>
      </w:r>
    </w:p>
    <w:p w:rsidR="009F119E" w:rsidRDefault="009F119E" w:rsidP="009F119E">
      <w:pPr>
        <w:pStyle w:val="ListParagraph"/>
        <w:numPr>
          <w:ilvl w:val="0"/>
          <w:numId w:val="4"/>
        </w:numPr>
        <w:rPr>
          <w:szCs w:val="28"/>
        </w:rPr>
      </w:pPr>
      <w:r w:rsidRPr="009F119E">
        <w:rPr>
          <w:szCs w:val="28"/>
        </w:rPr>
        <w:t xml:space="preserve">Make conversation simple </w:t>
      </w:r>
    </w:p>
    <w:p w:rsidR="009F119E" w:rsidRDefault="009F119E" w:rsidP="009F119E">
      <w:pPr>
        <w:pStyle w:val="ListParagraph"/>
        <w:numPr>
          <w:ilvl w:val="0"/>
          <w:numId w:val="4"/>
        </w:numPr>
        <w:rPr>
          <w:szCs w:val="28"/>
        </w:rPr>
      </w:pPr>
      <w:r>
        <w:rPr>
          <w:szCs w:val="28"/>
        </w:rPr>
        <w:t>Avoid using jargon and acronyms</w:t>
      </w:r>
    </w:p>
    <w:p w:rsidR="009F119E" w:rsidRDefault="009F119E" w:rsidP="009F119E">
      <w:pPr>
        <w:pStyle w:val="ListParagraph"/>
        <w:numPr>
          <w:ilvl w:val="0"/>
          <w:numId w:val="4"/>
        </w:numPr>
        <w:rPr>
          <w:szCs w:val="28"/>
        </w:rPr>
      </w:pPr>
      <w:r>
        <w:rPr>
          <w:szCs w:val="28"/>
        </w:rPr>
        <w:t>Use real word examples to explain concepts</w:t>
      </w:r>
    </w:p>
    <w:p w:rsidR="009F119E" w:rsidRDefault="009F119E" w:rsidP="009F119E">
      <w:pPr>
        <w:pStyle w:val="ListParagraph"/>
        <w:numPr>
          <w:ilvl w:val="0"/>
          <w:numId w:val="4"/>
        </w:numPr>
        <w:rPr>
          <w:szCs w:val="28"/>
        </w:rPr>
      </w:pPr>
      <w:r>
        <w:rPr>
          <w:szCs w:val="28"/>
        </w:rPr>
        <w:t>Put health measures into context</w:t>
      </w:r>
    </w:p>
    <w:p w:rsidR="009F119E" w:rsidRPr="009F119E" w:rsidRDefault="009F119E" w:rsidP="009F119E">
      <w:pPr>
        <w:pStyle w:val="ListParagraph"/>
        <w:numPr>
          <w:ilvl w:val="0"/>
          <w:numId w:val="4"/>
        </w:numPr>
        <w:rPr>
          <w:szCs w:val="28"/>
        </w:rPr>
      </w:pPr>
      <w:r>
        <w:rPr>
          <w:szCs w:val="28"/>
        </w:rPr>
        <w:t>Use resources in print, video or audio to augment understanding</w:t>
      </w:r>
    </w:p>
    <w:sectPr w:rsidR="009F119E" w:rsidRPr="009F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608B"/>
    <w:multiLevelType w:val="hybridMultilevel"/>
    <w:tmpl w:val="223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83005"/>
    <w:multiLevelType w:val="hybridMultilevel"/>
    <w:tmpl w:val="263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C209A"/>
    <w:multiLevelType w:val="hybridMultilevel"/>
    <w:tmpl w:val="D56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867C0"/>
    <w:multiLevelType w:val="hybridMultilevel"/>
    <w:tmpl w:val="FDD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CA"/>
    <w:rsid w:val="00147565"/>
    <w:rsid w:val="00182EC1"/>
    <w:rsid w:val="002D59D1"/>
    <w:rsid w:val="008122CE"/>
    <w:rsid w:val="009F119E"/>
    <w:rsid w:val="00B3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AA28"/>
  <w15:chartTrackingRefBased/>
  <w15:docId w15:val="{796E4D6D-D0B3-4BE2-952D-7C1D8744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DBF7540995040B6770B4C15AE6C53" ma:contentTypeVersion="13" ma:contentTypeDescription="Create a new document." ma:contentTypeScope="" ma:versionID="50f7c0d1c415e5a6107d2bb46f8590dd">
  <xsd:schema xmlns:xsd="http://www.w3.org/2001/XMLSchema" xmlns:xs="http://www.w3.org/2001/XMLSchema" xmlns:p="http://schemas.microsoft.com/office/2006/metadata/properties" xmlns:ns2="15f8ff22-8a25-4e8c-be5a-97736870f9e3" xmlns:ns3="8a283202-6e47-4b98-a345-2195ab23f5a7" targetNamespace="http://schemas.microsoft.com/office/2006/metadata/properties" ma:root="true" ma:fieldsID="e989539bc141f1616c590579484f5a3e" ns2:_="" ns3:_="">
    <xsd:import namespace="15f8ff22-8a25-4e8c-be5a-97736870f9e3"/>
    <xsd:import namespace="8a283202-6e47-4b98-a345-2195ab23f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ff22-8a25-4e8c-be5a-97736870f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83202-6e47-4b98-a345-2195ab23f5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88A44-2309-4FA7-AFE7-90607EAD537C}"/>
</file>

<file path=customXml/itemProps2.xml><?xml version="1.0" encoding="utf-8"?>
<ds:datastoreItem xmlns:ds="http://schemas.openxmlformats.org/officeDocument/2006/customXml" ds:itemID="{E08AC106-B73A-44C8-8CA8-26ADE71B3003}"/>
</file>

<file path=customXml/itemProps3.xml><?xml version="1.0" encoding="utf-8"?>
<ds:datastoreItem xmlns:ds="http://schemas.openxmlformats.org/officeDocument/2006/customXml" ds:itemID="{BD57B0BC-267D-40BB-8D39-9FBE3A0DC65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Scott</dc:creator>
  <cp:keywords/>
  <dc:description/>
  <cp:lastModifiedBy>Morgan Scott</cp:lastModifiedBy>
  <cp:revision>1</cp:revision>
  <dcterms:created xsi:type="dcterms:W3CDTF">2021-11-01T13:52:00Z</dcterms:created>
  <dcterms:modified xsi:type="dcterms:W3CDTF">2021-11-01T14:06:00Z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0x0101003A7DBF7540995040B6770B4C15AE6C53</vt:lpwstr>
  </property>
</Properties>
</file>